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Gartensaison 2025 – Wichtige Hinweise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Tore schließen: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Ab 20 Uhr sind die Tore zu verschließen. Danach ist der eigene Schlüssel zu benutzen. Zahlenschlösser bitte nicht offen hängen lassen.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Rücksichtnahme: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Aufeinander achten – sowohl bei Lautstärke als auch beim Verhalten auf den Wegen und Plätzen.</w:t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bookmarkStart w:colFirst="0" w:colLast="0" w:name="_8ulq37eac7g4" w:id="0"/>
      <w:bookmarkEnd w:id="0"/>
      <w:r w:rsidDel="00000000" w:rsidR="00000000" w:rsidRPr="00000000">
        <w:rPr>
          <w:b w:val="1"/>
          <w:rtl w:val="0"/>
        </w:rPr>
        <w:t xml:space="preserve">Radios und Musik: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Musik und Radios bitte so einstellen, dass die Nachbarschaft nicht beschallt wird.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Musik soll nur im eigenen Gartenbereich hörbar sein – nicht auf den Nachbargrundstücken!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Mittagsruhe: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Von 13:00 bis 15:00 Uhr ist Mittagsruhe einzuhalten. Auch abends bitte auf ruhige Lautstärke achten.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Parkplätze: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Beim Einparken darauf achten, dass angrenzende Parkplätze problemlos genutzt werden können.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Jeder Parkplatznutzer ist für die Pflege seines Parkplatzes selbst verantwortlich. Wird ein Parkplatz nicht gepflegt, kann dieser eingezogen werden.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Befahren der Sparte: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Die Wege sind nicht für den Wocheneinkauf zu nutzen. Befahren bitte nur zum Be- und Entladen sperriger Gegenstände, möglichst außerhalb der Mittagsruhe.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Rasenpflege: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Jeder ist für die Pflege der Rasenflächen um seine Parzelle verantwortlich.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Vor leerstehenden Gärten oder auf angrenzenden Wegen bitte ebenfalls nach Möglichkeit mit mähen.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Pflege der Gräben: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 Parzellen, die an Gräben angrenzen, sind die jeweiligen Pächter für die Pflege verantwortlich.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Dazu gehört sowohl das Freihalten der Wasserläufe als auch das regelmäßige Rasenmähen an den Gräben.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Gartenpflege: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Jeder Garten ist sauber, ordentlich und in einem kleingärtnerischen Zustand zu halten – kein Müll, gepflegte Hecken und bewirtschaftete Flächen.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Hecken-Pflegeschnitt: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Bitte die Hecken regelmäßig in Form halten, damit Wege und Nachbarn nicht beeinträchtigt werden.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Während der Brut- und Nistzeit (1. März bis 30. September) sind nur schonende Pflegeschnitte erlaubt. Größere Formschnitte bitte außerhalb dieser Zeiträume durchführen.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Wir wünschen allen eine schöne, sonnige und erfolgreiche Gartensaison 2025!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Der Vorstand</w:t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